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jc w:val="center"/>
        <w:rPr>
          <w:rFonts w:ascii="Times New Roman CYR" w:hAnsi="Times New Roman CYR" w:cs="Times New Roman CYR"/>
        </w:rPr>
      </w:pPr>
      <w:r>
        <w:rPr/>
      </w:r>
    </w:p>
    <w:p>
      <w:pPr>
        <w:pStyle w:val="Normal"/>
        <w:widowControl w:val="false"/>
        <w:shd w:val="clear" w:color="auto" w:fill="FFFFFF"/>
        <w:jc w:val="center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  <w:bCs/>
        </w:rPr>
        <w:t xml:space="preserve">Отчет анкетирования родителей </w:t>
      </w:r>
    </w:p>
    <w:p>
      <w:pPr>
        <w:pStyle w:val="Normal"/>
        <w:widowControl w:val="false"/>
        <w:shd w:val="clear" w:color="auto" w:fill="FFFFFF"/>
        <w:jc w:val="center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  <w:bCs/>
        </w:rPr>
        <w:t xml:space="preserve">по внедрению Программы посвящения родителей (законных представителей) детей дошкольного возраста, посещающих МБДОУ «Зырянский детский сад» </w:t>
      </w:r>
    </w:p>
    <w:p>
      <w:pPr>
        <w:pStyle w:val="Normal"/>
        <w:widowControl w:val="false"/>
        <w:shd w:val="clear" w:color="auto" w:fill="FFFFFF"/>
        <w:jc w:val="center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  <w:b/>
          <w:bCs/>
        </w:rPr>
        <w:t xml:space="preserve">на 2026 год </w:t>
      </w:r>
    </w:p>
    <w:p>
      <w:pPr>
        <w:pStyle w:val="Normal"/>
        <w:widowControl w:val="false"/>
        <w:shd w:val="clear" w:color="auto" w:fill="FFFFFF"/>
        <w:jc w:val="center"/>
        <w:rPr>
          <w:rFonts w:ascii="Times New Roman CYR" w:hAnsi="Times New Roman CYR" w:cs="Times New Roman CYR"/>
        </w:rPr>
      </w:pPr>
      <w:r>
        <w:rPr/>
      </w:r>
    </w:p>
    <w:p>
      <w:pPr>
        <w:pStyle w:val="Normal"/>
        <w:widowControl w:val="false"/>
        <w:shd w:val="clear" w:color="auto" w:fill="FFFFFF"/>
        <w:jc w:val="center"/>
        <w:rPr>
          <w:rFonts w:ascii="Times New Roman CYR" w:hAnsi="Times New Roman CYR" w:cs="Times New Roman CYR"/>
        </w:rPr>
      </w:pPr>
      <w:r>
        <w:rPr/>
      </w:r>
    </w:p>
    <w:p>
      <w:pPr>
        <w:pStyle w:val="Normal"/>
        <w:widowControl w:val="false"/>
        <w:shd w:val="clear" w:color="auto" w:fill="FFFFFF"/>
        <w:jc w:val="both"/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Количество родителей всего — </w:t>
      </w: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>222</w:t>
      </w:r>
    </w:p>
    <w:p>
      <w:pPr>
        <w:pStyle w:val="Normal"/>
        <w:widowControl w:val="false"/>
        <w:shd w:val="clear" w:color="auto" w:fill="FFFFFF"/>
        <w:jc w:val="both"/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>Количество родителей п</w:t>
      </w: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>риня</w:t>
      </w: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>вших</w:t>
      </w: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участие в опросе — 13</w:t>
      </w:r>
      <w:r>
        <w:rPr>
          <w:rFonts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  <w:t>2</w:t>
      </w:r>
    </w:p>
    <w:p>
      <w:pPr>
        <w:pStyle w:val="Normal"/>
        <w:widowControl w:val="false"/>
        <w:shd w:val="clear" w:color="auto" w:fill="FFFFFF"/>
        <w:jc w:val="both"/>
        <w:rPr>
          <w:rFonts w:ascii="YS Text;Helvetica Neue;Arial;Helvetica;sans-serif" w:hAnsi="YS Text;Helvetica Neue;Arial;Helvetica;sans-serif" w:cs="Times New Roman CYR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cs="Times New Roman CYR" w:ascii="YS Text;Helvetica Neue;Arial;Helvetica;sans-serif" w:hAnsi="YS Text;Helvetica Neue;Arial;Helvetica;sans-serif"/>
          <w:b/>
          <w:bCs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1.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Какой корпус посещает Ваш ребенок?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-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132 ответа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>3 корпус (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с.Зырянское,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ул. Смирнова, 12) — 56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42.4%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>2 корпус (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с.Зырянское,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ул. К.Маркса, 10) -  35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26.5%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>1 корпус (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с.Зырянское,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ул. Смирнова, 17) — 32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 (</w:t>
      </w:r>
      <w:r>
        <w:rPr>
          <w:rFonts w:eastAsia="Times New Roman" w:cs="Arial" w:ascii="Arial" w:hAnsi="Arial"/>
          <w:sz w:val="21"/>
          <w:szCs w:val="21"/>
          <w:lang w:eastAsia="ru-RU"/>
        </w:rPr>
        <w:t>24.2%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>4 корпус (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пос.Причулымский,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ул. Шишкова, 2) — 9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6.8%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2.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Ваши ФИО? - 132 ответа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3.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Возраст ребенка - 132 ответа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6-7 лет — 30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22.7%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5-6 лет — 28 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21.2%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4-5 лет — 27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20.5%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3-4 года — 26 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19.7%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1,5-3 года — 21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15.9%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4.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Что для Вас является главным, наиболее значимым в воспитании ребенка? - 420 ответов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Развитие речи и навыков общения у ребенка — 112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26.7%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Здоровье и физическое развитие — 106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25.2%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Развитие интеллектуальных способностей — 85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20.2%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Развитие нравственных качеств и патриотизма — 72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17.1%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Развитие художественных способностей — 44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10.5%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>Другое —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0.2%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5.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С какими специалистами Вы бы хотели встретиться на групповых мероприятиях? - 250 ответов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Учитель-логопед — 77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30.8%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>Педагог-психолог —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61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24.4%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Музыкальный руководитель -  31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12.4%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Инструктор по физической культуре — 29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11.6%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Старший воспитатель — 24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9.6%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Другое — 16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6.4%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Заведующий — 12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4.8%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6.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Какие формы сотрудничества с педагогами Вы предпочитаете? - 257 ответов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Родительские собрания, лекции, групповые дискуссии — 70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27.2%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Индивидуальные беседы и консультации — 48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18.7%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Мастер-классы, семинары-практикумы, творческие мастерские — 42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16.3%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Дистанционные формы, в том числе с использованием сети Интернет — 28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10.9%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Тематические консультации, дни открытых дверей — 16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6.2%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Клуб выходного дня (посещение музея, библиотеки и пр.) — 16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6.2%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Выставки творческих работ, семейные коллекции и тп. — 14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5.4%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Информационные буклеты — 11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4.3%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Родительские клубы, гостинные (литературные, музыкальные, игровые и др.) — 8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3.1%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Другое — 4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1.6%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7.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Какую информацию Вы бы хотели получать от педагогов? - 416 ответов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Об успехах ребенка — 89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21.4%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>Об образовательных программах для детей в детском саду —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 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81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19.5%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 психофизических особенностях ребенка — 58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13.9%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 целях и задачах воспитания на различных этапах развития ребенка — 51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12.3%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 дополнительных услугах в детском саду — 36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8.7%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Об эффективных методах и приемах воспитания детей — 35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8.4%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 питании детей — 33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7.9%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Об организации досуга, семейных праздников — 15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3.6%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Об организации жизни ребенка в семье — 12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2.9%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Другое — 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8.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В каком виде деятельности Вы могли бы принять участие в организации педагогического процесса в детском саду? - 221 ответ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Помощь воспитателю в организации экскурсии и походов — 60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27.1%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Помощь педагогам в оформлении участка, групповых помещений, музыкального зала — 52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23.5%</w:t>
      </w:r>
      <w:r>
        <w:rPr>
          <w:rFonts w:eastAsia="Times New Roman" w:cs="Arial" w:ascii="Arial" w:hAnsi="Arial"/>
          <w:sz w:val="21"/>
          <w:szCs w:val="21"/>
          <w:lang w:eastAsia="ru-RU"/>
        </w:rPr>
        <w:t xml:space="preserve">) 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Организация совместных мероприятий по определенным видам деятельности (мастер-класс, чтение худ.литературы, театрализация, и т. п.) — 50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22.6%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Участие в родительском комитете — 36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16.3%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tLeast" w:line="300" w:before="0" w:after="30"/>
        <w:outlineLvl w:val="2"/>
        <w:rPr/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Другое — 23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10.4%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9.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Есть ли у вашего ребенка статус ОВЗ или инвалидность? - 132 ответа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Нет — 128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97%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tLeast" w:line="270" w:before="0" w:after="0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eastAsia="Times New Roman" w:cs="Arial" w:ascii="Arial" w:hAnsi="Arial"/>
          <w:sz w:val="21"/>
          <w:szCs w:val="21"/>
          <w:lang w:eastAsia="ru-RU"/>
        </w:rPr>
        <w:t xml:space="preserve">Да — 4 </w:t>
      </w:r>
      <w:r>
        <w:rPr>
          <w:rFonts w:eastAsia="Times New Roman" w:cs="Arial" w:ascii="Arial" w:hAnsi="Arial"/>
          <w:sz w:val="21"/>
          <w:szCs w:val="21"/>
          <w:lang w:eastAsia="ru-RU"/>
        </w:rPr>
        <w:t>(</w:t>
      </w:r>
      <w:r>
        <w:rPr>
          <w:rFonts w:eastAsia="Times New Roman" w:cs="Arial" w:ascii="Arial" w:hAnsi="Arial"/>
          <w:sz w:val="21"/>
          <w:szCs w:val="21"/>
          <w:lang w:eastAsia="ru-RU"/>
        </w:rPr>
        <w:t>3%</w:t>
      </w:r>
      <w:r>
        <w:rPr>
          <w:rFonts w:eastAsia="Times New Roman" w:cs="Arial" w:ascii="Arial" w:hAnsi="Arial"/>
          <w:sz w:val="21"/>
          <w:szCs w:val="21"/>
          <w:lang w:eastAsia="ru-RU"/>
        </w:rPr>
        <w:t>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00" w:before="0" w:after="30"/>
        <w:outlineLvl w:val="2"/>
        <w:rPr>
          <w:b/>
          <w:bCs/>
        </w:rPr>
      </w:pP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 xml:space="preserve">10. </w:t>
      </w:r>
      <w:r>
        <w:rPr>
          <w:rFonts w:eastAsia="Times New Roman" w:cs="Arial" w:ascii="Arial" w:hAnsi="Arial"/>
          <w:b/>
          <w:bCs/>
          <w:sz w:val="21"/>
          <w:szCs w:val="21"/>
          <w:lang w:eastAsia="ru-RU"/>
        </w:rPr>
        <w:t>Что, по Вашему мнению, нужно сделать для улучшения организации воспитания детей в детском саду? - 132 ответа</w:t>
      </w:r>
    </w:p>
    <w:p>
      <w:pPr>
        <w:pStyle w:val="Normal"/>
        <w:widowControl w:val="false"/>
        <w:shd w:val="clear" w:color="auto" w:fill="FFFFFF"/>
        <w:jc w:val="both"/>
        <w:rPr>
          <w:rFonts w:ascii="YS Text;Helvetica Neue;Arial;Helvetica;sans-serif" w:hAnsi="YS Text;Helvetica Neue;Arial;Helvetica;sans-serif" w:cs="Times New Roman CYR"/>
          <w:b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cs="Times New Roman CYR" w:ascii="YS Text;Helvetica Neue;Arial;Helvetica;sans-serif" w:hAnsi="YS Text;Helvetica Neue;Arial;Helvetica;sans-serif"/>
          <w:b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hd w:val="clear" w:color="auto" w:fill="FFFFFF"/>
        <w:jc w:val="both"/>
        <w:rPr>
          <w:rFonts w:ascii="YS Text;Helvetica Neue;Arial;Helvetica;sans-serif" w:hAnsi="YS Text;Helvetica Neue;Arial;Helvetica;sans-serif" w:cs="Times New Roman CYR"/>
          <w:b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cs="Times New Roman CYR" w:ascii="YS Text;Helvetica Neue;Arial;Helvetica;sans-serif" w:hAnsi="YS Text;Helvetica Neue;Arial;Helvetica;sans-serif"/>
          <w:b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15294"/>
              </w14:srgbClr>
            </w14:solidFill>
          </w14:textFill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sectPr>
      <w:type w:val="nextPage"/>
      <w:pgSz w:w="11906" w:h="16838"/>
      <w:pgMar w:left="1313" w:right="155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Open Sans">
    <w:charset w:val="01"/>
    <w:family w:val="swiss"/>
    <w:pitch w:val="variable"/>
  </w:font>
  <w:font w:name="Times New Roman CYR">
    <w:charset w:val="01"/>
    <w:family w:val="roman"/>
    <w:pitch w:val="variable"/>
  </w:font>
  <w:font w:name="YS Text">
    <w:altName w:val="Helvetica Neue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301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930d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930d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qFormat/>
    <w:rsid w:val="00b80c03"/>
    <w:rPr>
      <w:b/>
      <w:bCs/>
      <w:color w:val="943634"/>
      <w:spacing w:val="5"/>
    </w:rPr>
  </w:style>
  <w:style w:type="character" w:styleId="Style16" w:customStyle="1">
    <w:name w:val="Без интервала Знак"/>
    <w:basedOn w:val="DefaultParagraphFont"/>
    <w:link w:val="NoSpacing"/>
    <w:uiPriority w:val="1"/>
    <w:qFormat/>
    <w:rsid w:val="00b80c03"/>
    <w:rPr>
      <w:rFonts w:ascii="Calibri" w:hAnsi="Calibri" w:eastAsia="Lucida Sans Unicode" w:cs="Calibri"/>
      <w:color w:val="00000A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b538f8"/>
    <w:rPr>
      <w:rFonts w:ascii="Segoe UI" w:hAnsi="Segoe UI" w:eastAsia="Times New Roman" w:cs="Segoe UI"/>
      <w:sz w:val="18"/>
      <w:szCs w:val="18"/>
      <w:lang w:eastAsia="ru-RU"/>
    </w:rPr>
  </w:style>
  <w:style w:type="character" w:styleId="WW8Num1z0">
    <w:name w:val="WW8Num1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8Num1z1">
    <w:name w:val="WW8Num1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8Num2z0">
    <w:name w:val="WW8Num2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8Num2z1">
    <w:name w:val="WW8Num2z1"/>
    <w:qFormat/>
    <w:rPr>
      <w:rFonts w:ascii="Segoe UI Symbol" w:hAnsi="Segoe UI Symbol" w:eastAsia="Segoe UI Symbol" w:cs="Segoe UI Symbol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930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6930d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930d8"/>
    <w:pPr>
      <w:spacing w:before="0" w:after="0"/>
      <w:ind w:left="720"/>
      <w:contextualSpacing/>
    </w:pPr>
    <w:rPr/>
  </w:style>
  <w:style w:type="paragraph" w:styleId="NoSpacing">
    <w:name w:val="No Spacing"/>
    <w:link w:val="Style16"/>
    <w:uiPriority w:val="1"/>
    <w:qFormat/>
    <w:rsid w:val="008f006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b538f8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646ebb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qFormat/>
    <w:rsid w:val="00b1020b"/>
    <w:pPr>
      <w:spacing w:beforeAutospacing="1" w:afterAutospacing="1"/>
    </w:pPr>
    <w:rPr>
      <w:rFonts w:eastAsia="" w:eastAsiaTheme="minorEastAsi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Style23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f67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1A45-0197-4B1C-91C9-D84EFBDB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Application>LibreOffice/24.8.4.1$Linux_X86_64 LibreOffice_project/480$Build-1</Application>
  <AppVersion>15.0000</AppVersion>
  <Pages>2</Pages>
  <Words>516</Words>
  <Characters>2842</Characters>
  <CharactersWithSpaces>3303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2025-11-27T05:30:00Z</dcterms:created>
  <dc:creator>PC-0021</dc:creator>
  <dc:description/>
  <dc:language>ru-RU</dc:language>
  <cp:lastModifiedBy/>
  <cp:lastPrinted>2026-02-20T12:20:44Z</cp:lastPrinted>
  <dcterms:modified xsi:type="dcterms:W3CDTF">2026-02-20T12:23:27Z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