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30ABF" w14:textId="73DC53E4" w:rsidR="0040368C" w:rsidRDefault="0040368C" w:rsidP="0040368C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40368C">
        <w:rPr>
          <w:rStyle w:val="a4"/>
          <w:rFonts w:ascii="Times New Roman" w:hAnsi="Times New Roman" w:cs="Times New Roman"/>
          <w:color w:val="000000"/>
          <w:sz w:val="24"/>
          <w:szCs w:val="24"/>
        </w:rPr>
        <w:t>Общее собрание трудового коллектива</w:t>
      </w:r>
      <w:bookmarkStart w:id="0" w:name="_GoBack"/>
      <w:bookmarkEnd w:id="0"/>
    </w:p>
    <w:p w14:paraId="668B406C" w14:textId="77777777" w:rsidR="0040368C" w:rsidRPr="0040368C" w:rsidRDefault="0040368C" w:rsidP="0040368C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14:paraId="3516B9C4" w14:textId="1F925F69" w:rsidR="0040368C" w:rsidRPr="0040368C" w:rsidRDefault="0040368C" w:rsidP="0040368C">
      <w:pPr>
        <w:pStyle w:val="a5"/>
        <w:rPr>
          <w:rFonts w:ascii="Times New Roman" w:hAnsi="Times New Roman" w:cs="Times New Roman"/>
          <w:color w:val="777777"/>
          <w:sz w:val="24"/>
          <w:szCs w:val="24"/>
        </w:rPr>
      </w:pPr>
      <w:r w:rsidRPr="0040368C">
        <w:rPr>
          <w:rStyle w:val="a4"/>
          <w:rFonts w:ascii="Times New Roman" w:hAnsi="Times New Roman" w:cs="Times New Roman"/>
          <w:color w:val="000000"/>
          <w:sz w:val="24"/>
          <w:szCs w:val="24"/>
        </w:rPr>
        <w:t>К исключительной компетенции общего собрания трудового коллектива</w:t>
      </w:r>
      <w:r w:rsidRPr="0040368C">
        <w:rPr>
          <w:rFonts w:ascii="Times New Roman" w:hAnsi="Times New Roman" w:cs="Times New Roman"/>
          <w:sz w:val="24"/>
          <w:szCs w:val="24"/>
        </w:rPr>
        <w:t> относятся:</w:t>
      </w:r>
    </w:p>
    <w:p w14:paraId="43E17589" w14:textId="643026BA" w:rsidR="0040368C" w:rsidRPr="0040368C" w:rsidRDefault="0040368C" w:rsidP="0040368C">
      <w:pPr>
        <w:pStyle w:val="a5"/>
        <w:rPr>
          <w:rFonts w:ascii="Times New Roman" w:hAnsi="Times New Roman" w:cs="Times New Roman"/>
          <w:color w:val="777777"/>
          <w:sz w:val="24"/>
          <w:szCs w:val="24"/>
        </w:rPr>
      </w:pPr>
      <w:r w:rsidRPr="0040368C">
        <w:rPr>
          <w:rFonts w:ascii="Times New Roman" w:hAnsi="Times New Roman" w:cs="Times New Roman"/>
          <w:sz w:val="24"/>
          <w:szCs w:val="24"/>
        </w:rPr>
        <w:t>— принятие Устава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40368C">
        <w:rPr>
          <w:rFonts w:ascii="Times New Roman" w:hAnsi="Times New Roman" w:cs="Times New Roman"/>
          <w:sz w:val="24"/>
          <w:szCs w:val="24"/>
        </w:rPr>
        <w:t>ДОУ</w:t>
      </w:r>
      <w:r w:rsidRPr="0040368C">
        <w:rPr>
          <w:rFonts w:ascii="Times New Roman" w:hAnsi="Times New Roman" w:cs="Times New Roman"/>
          <w:sz w:val="24"/>
          <w:szCs w:val="24"/>
        </w:rPr>
        <w:t xml:space="preserve"> «Зырянский детский сад»</w:t>
      </w:r>
      <w:r w:rsidRPr="0040368C">
        <w:rPr>
          <w:rFonts w:ascii="Times New Roman" w:hAnsi="Times New Roman" w:cs="Times New Roman"/>
          <w:sz w:val="24"/>
          <w:szCs w:val="24"/>
        </w:rPr>
        <w:t>, изменений к нему;</w:t>
      </w:r>
    </w:p>
    <w:p w14:paraId="3B66E0BC" w14:textId="21DB7415" w:rsidR="0040368C" w:rsidRPr="0040368C" w:rsidRDefault="0040368C" w:rsidP="0040368C">
      <w:pPr>
        <w:pStyle w:val="a5"/>
        <w:rPr>
          <w:rFonts w:ascii="Times New Roman" w:hAnsi="Times New Roman" w:cs="Times New Roman"/>
          <w:color w:val="777777"/>
          <w:sz w:val="24"/>
          <w:szCs w:val="24"/>
        </w:rPr>
      </w:pPr>
      <w:r w:rsidRPr="0040368C">
        <w:rPr>
          <w:rFonts w:ascii="Times New Roman" w:hAnsi="Times New Roman" w:cs="Times New Roman"/>
          <w:sz w:val="24"/>
          <w:szCs w:val="24"/>
        </w:rPr>
        <w:t>— решение вопроса о заключении с администрацией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40368C">
        <w:rPr>
          <w:rFonts w:ascii="Times New Roman" w:hAnsi="Times New Roman" w:cs="Times New Roman"/>
          <w:sz w:val="24"/>
          <w:szCs w:val="24"/>
        </w:rPr>
        <w:t>ДОУ коллективного договора, рассмотрение и утверждение проекта коллективного договора;</w:t>
      </w:r>
    </w:p>
    <w:p w14:paraId="74C86F93" w14:textId="54425184" w:rsidR="0040368C" w:rsidRPr="0040368C" w:rsidRDefault="0040368C" w:rsidP="0040368C">
      <w:pPr>
        <w:pStyle w:val="a5"/>
        <w:rPr>
          <w:rFonts w:ascii="Times New Roman" w:hAnsi="Times New Roman" w:cs="Times New Roman"/>
          <w:color w:val="777777"/>
          <w:sz w:val="24"/>
          <w:szCs w:val="24"/>
        </w:rPr>
      </w:pPr>
      <w:r w:rsidRPr="0040368C">
        <w:rPr>
          <w:rFonts w:ascii="Times New Roman" w:hAnsi="Times New Roman" w:cs="Times New Roman"/>
          <w:sz w:val="24"/>
          <w:szCs w:val="24"/>
        </w:rPr>
        <w:t xml:space="preserve">— избрание представителей работников в </w:t>
      </w:r>
      <w:r>
        <w:rPr>
          <w:rFonts w:ascii="Times New Roman" w:hAnsi="Times New Roman" w:cs="Times New Roman"/>
          <w:sz w:val="24"/>
          <w:szCs w:val="24"/>
        </w:rPr>
        <w:t>Управляющий</w:t>
      </w:r>
      <w:r w:rsidRPr="0040368C">
        <w:rPr>
          <w:rFonts w:ascii="Times New Roman" w:hAnsi="Times New Roman" w:cs="Times New Roman"/>
          <w:sz w:val="24"/>
          <w:szCs w:val="24"/>
        </w:rPr>
        <w:t xml:space="preserve"> совет;</w:t>
      </w:r>
    </w:p>
    <w:p w14:paraId="486D4E17" w14:textId="63778BA3" w:rsidR="0040368C" w:rsidRPr="0040368C" w:rsidRDefault="0040368C" w:rsidP="0040368C">
      <w:pPr>
        <w:pStyle w:val="a5"/>
        <w:rPr>
          <w:rFonts w:ascii="Times New Roman" w:hAnsi="Times New Roman" w:cs="Times New Roman"/>
          <w:color w:val="777777"/>
          <w:sz w:val="24"/>
          <w:szCs w:val="24"/>
        </w:rPr>
      </w:pPr>
      <w:r w:rsidRPr="0040368C">
        <w:rPr>
          <w:rFonts w:ascii="Times New Roman" w:hAnsi="Times New Roman" w:cs="Times New Roman"/>
          <w:sz w:val="24"/>
          <w:szCs w:val="24"/>
        </w:rPr>
        <w:t>— определение перечня и порядка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68C">
        <w:rPr>
          <w:rFonts w:ascii="Times New Roman" w:hAnsi="Times New Roman" w:cs="Times New Roman"/>
          <w:sz w:val="24"/>
          <w:szCs w:val="24"/>
        </w:rPr>
        <w:t>работникам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40368C">
        <w:rPr>
          <w:rFonts w:ascii="Times New Roman" w:hAnsi="Times New Roman" w:cs="Times New Roman"/>
          <w:sz w:val="24"/>
          <w:szCs w:val="24"/>
        </w:rPr>
        <w:t>ДОУ социальных льгот из фондов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68C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59B394" w14:textId="39D9C556" w:rsidR="0040368C" w:rsidRPr="0040368C" w:rsidRDefault="0040368C" w:rsidP="0040368C">
      <w:pPr>
        <w:pStyle w:val="a5"/>
        <w:rPr>
          <w:rFonts w:ascii="Times New Roman" w:hAnsi="Times New Roman" w:cs="Times New Roman"/>
          <w:color w:val="777777"/>
          <w:sz w:val="24"/>
          <w:szCs w:val="24"/>
        </w:rPr>
      </w:pPr>
      <w:r w:rsidRPr="0040368C">
        <w:rPr>
          <w:rFonts w:ascii="Times New Roman" w:hAnsi="Times New Roman" w:cs="Times New Roman"/>
          <w:sz w:val="24"/>
          <w:szCs w:val="24"/>
        </w:rPr>
        <w:t>— определение и регулирование форм и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68C">
        <w:rPr>
          <w:rFonts w:ascii="Times New Roman" w:hAnsi="Times New Roman" w:cs="Times New Roman"/>
          <w:sz w:val="24"/>
          <w:szCs w:val="24"/>
        </w:rPr>
        <w:t xml:space="preserve">деятельности в </w:t>
      </w:r>
      <w:proofErr w:type="gramStart"/>
      <w:r w:rsidRPr="0040368C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68C">
        <w:rPr>
          <w:rFonts w:ascii="Times New Roman" w:hAnsi="Times New Roman" w:cs="Times New Roman"/>
          <w:sz w:val="24"/>
          <w:szCs w:val="24"/>
        </w:rPr>
        <w:t xml:space="preserve"> общественных</w:t>
      </w:r>
      <w:proofErr w:type="gramEnd"/>
      <w:r w:rsidRPr="0040368C">
        <w:rPr>
          <w:rFonts w:ascii="Times New Roman" w:hAnsi="Times New Roman" w:cs="Times New Roman"/>
          <w:sz w:val="24"/>
          <w:szCs w:val="24"/>
        </w:rPr>
        <w:t xml:space="preserve"> организаций;</w:t>
      </w:r>
    </w:p>
    <w:p w14:paraId="204B0BD6" w14:textId="04E3B741" w:rsidR="0040368C" w:rsidRPr="0040368C" w:rsidRDefault="0040368C" w:rsidP="0040368C">
      <w:pPr>
        <w:pStyle w:val="a5"/>
        <w:rPr>
          <w:rFonts w:ascii="Times New Roman" w:hAnsi="Times New Roman" w:cs="Times New Roman"/>
          <w:color w:val="777777"/>
          <w:sz w:val="24"/>
          <w:szCs w:val="24"/>
        </w:rPr>
      </w:pPr>
      <w:r w:rsidRPr="0040368C">
        <w:rPr>
          <w:rFonts w:ascii="Times New Roman" w:hAnsi="Times New Roman" w:cs="Times New Roman"/>
          <w:sz w:val="24"/>
          <w:szCs w:val="24"/>
        </w:rPr>
        <w:t>— избрание представителей из числа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368C">
        <w:rPr>
          <w:rFonts w:ascii="Times New Roman" w:hAnsi="Times New Roman" w:cs="Times New Roman"/>
          <w:sz w:val="24"/>
          <w:szCs w:val="24"/>
        </w:rPr>
        <w:t>ДОУ  в</w:t>
      </w:r>
      <w:proofErr w:type="gramEnd"/>
      <w:r w:rsidRPr="0040368C">
        <w:rPr>
          <w:rFonts w:ascii="Times New Roman" w:hAnsi="Times New Roman" w:cs="Times New Roman"/>
          <w:sz w:val="24"/>
          <w:szCs w:val="24"/>
        </w:rPr>
        <w:t xml:space="preserve"> комиссию по трудовым спорам;</w:t>
      </w:r>
    </w:p>
    <w:p w14:paraId="7A11C6C3" w14:textId="77777777" w:rsidR="0040368C" w:rsidRPr="0040368C" w:rsidRDefault="0040368C" w:rsidP="0040368C">
      <w:pPr>
        <w:pStyle w:val="a5"/>
        <w:rPr>
          <w:rFonts w:ascii="Times New Roman" w:hAnsi="Times New Roman" w:cs="Times New Roman"/>
          <w:color w:val="777777"/>
          <w:sz w:val="24"/>
          <w:szCs w:val="24"/>
        </w:rPr>
      </w:pPr>
      <w:r w:rsidRPr="0040368C">
        <w:rPr>
          <w:rFonts w:ascii="Times New Roman" w:hAnsi="Times New Roman" w:cs="Times New Roman"/>
          <w:sz w:val="24"/>
          <w:szCs w:val="24"/>
        </w:rPr>
        <w:t>— утверждение Положения о направлениях расходования средств, полученных от оказания платных услуг;</w:t>
      </w:r>
    </w:p>
    <w:p w14:paraId="1703259F" w14:textId="77777777" w:rsidR="0040368C" w:rsidRPr="0040368C" w:rsidRDefault="0040368C" w:rsidP="0040368C">
      <w:pPr>
        <w:pStyle w:val="a5"/>
        <w:rPr>
          <w:rFonts w:ascii="Times New Roman" w:hAnsi="Times New Roman" w:cs="Times New Roman"/>
          <w:color w:val="777777"/>
          <w:sz w:val="24"/>
          <w:szCs w:val="24"/>
        </w:rPr>
      </w:pPr>
      <w:r w:rsidRPr="0040368C">
        <w:rPr>
          <w:rFonts w:ascii="Times New Roman" w:hAnsi="Times New Roman" w:cs="Times New Roman"/>
          <w:sz w:val="24"/>
          <w:szCs w:val="24"/>
        </w:rPr>
        <w:t>— утверждение ежегодного публичного доклада (отчета) заведующего по итогам учебного и финансового года;</w:t>
      </w:r>
    </w:p>
    <w:p w14:paraId="6EC7051F" w14:textId="77777777" w:rsidR="0040368C" w:rsidRPr="0040368C" w:rsidRDefault="0040368C" w:rsidP="0040368C">
      <w:pPr>
        <w:pStyle w:val="a5"/>
        <w:rPr>
          <w:rFonts w:ascii="Times New Roman" w:hAnsi="Times New Roman" w:cs="Times New Roman"/>
          <w:color w:val="777777"/>
          <w:sz w:val="24"/>
          <w:szCs w:val="24"/>
        </w:rPr>
      </w:pPr>
      <w:r w:rsidRPr="0040368C">
        <w:rPr>
          <w:rFonts w:ascii="Times New Roman" w:hAnsi="Times New Roman" w:cs="Times New Roman"/>
          <w:sz w:val="24"/>
          <w:szCs w:val="24"/>
        </w:rPr>
        <w:t>— иные вопросы в соответствии с законодательством Российской Федерации.</w:t>
      </w:r>
    </w:p>
    <w:p w14:paraId="641C7796" w14:textId="77777777" w:rsidR="0040368C" w:rsidRPr="0040368C" w:rsidRDefault="0040368C" w:rsidP="0040368C">
      <w:pPr>
        <w:pStyle w:val="a5"/>
        <w:rPr>
          <w:rFonts w:ascii="Times New Roman" w:hAnsi="Times New Roman" w:cs="Times New Roman"/>
          <w:color w:val="777777"/>
          <w:sz w:val="24"/>
          <w:szCs w:val="24"/>
        </w:rPr>
      </w:pPr>
      <w:r w:rsidRPr="0040368C">
        <w:rPr>
          <w:rFonts w:ascii="Times New Roman" w:hAnsi="Times New Roman" w:cs="Times New Roman"/>
          <w:sz w:val="24"/>
          <w:szCs w:val="24"/>
        </w:rPr>
        <w:t>Общее собрание трудового коллектива вправе принимать решения по другим вопросам, не отнесенным к исключительной компетенции других органов управления Учреждения.</w:t>
      </w:r>
    </w:p>
    <w:p w14:paraId="05345E90" w14:textId="77777777" w:rsidR="002828BA" w:rsidRDefault="002828BA"/>
    <w:sectPr w:rsidR="00282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B9"/>
    <w:rsid w:val="001B70B9"/>
    <w:rsid w:val="002828BA"/>
    <w:rsid w:val="0040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A31D"/>
  <w15:chartTrackingRefBased/>
  <w15:docId w15:val="{D4B3A6CE-831F-4CD1-9BF8-D2C27E5B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368C"/>
    <w:rPr>
      <w:b/>
      <w:bCs/>
    </w:rPr>
  </w:style>
  <w:style w:type="paragraph" w:styleId="a5">
    <w:name w:val="No Spacing"/>
    <w:uiPriority w:val="1"/>
    <w:qFormat/>
    <w:rsid w:val="004036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2022-05-19T08:17:00Z</dcterms:created>
  <dcterms:modified xsi:type="dcterms:W3CDTF">2022-05-19T08:21:00Z</dcterms:modified>
</cp:coreProperties>
</file>